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19A7" w14:textId="50029D85"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Summary</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33E7071E" w14:textId="2C30D970"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This sermon from 1 Peter 4 focuses on how Christians should respond to suffering in a way that witnesses to others about Jesus Christ. The pastor emphasizes that while both believers and non-believers will face suffering in this fallen world, Christians should suffer for different reasons (following Jesus rather than selfish choices) and respond differently (with hope and faithfulness rather than despair). The sermon uses the analogy of Buc-ee's gas station as an 'otherworldly' experience that draws people's attention, comparing it to how Christians should live in such a distinct way that it draws others to Christ. The message explores how God uses suffering to train believers in obedience, test their patience, tackle pride, teach His ways, and provide testimony to comfort others.</w:t>
      </w:r>
    </w:p>
    <w:p w14:paraId="2894B0EF" w14:textId="77777777" w:rsid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4108CF82" w14:textId="0F61DECC"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Intro Prayer</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0A0D7E41" w14:textId="003918FE"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 xml:space="preserve">Heavenly Father, we come before You this morning grateful for Your Word and the truths You want to teach us. As we </w:t>
      </w:r>
      <w:proofErr w:type="gramStart"/>
      <w:r w:rsidRPr="00DA3692">
        <w:rPr>
          <w:rFonts w:ascii="Arial" w:eastAsia="Times New Roman" w:hAnsi="Arial" w:cs="Arial"/>
          <w:color w:val="000000"/>
          <w:kern w:val="0"/>
          <w:bdr w:val="single" w:sz="2" w:space="0" w:color="E5E7EB" w:frame="1"/>
          <w:shd w:val="clear" w:color="auto" w:fill="FFFFFF"/>
          <w14:ligatures w14:val="none"/>
        </w:rPr>
        <w:t>gather together</w:t>
      </w:r>
      <w:proofErr w:type="gramEnd"/>
      <w:r w:rsidRPr="00DA3692">
        <w:rPr>
          <w:rFonts w:ascii="Arial" w:eastAsia="Times New Roman" w:hAnsi="Arial" w:cs="Arial"/>
          <w:color w:val="000000"/>
          <w:kern w:val="0"/>
          <w:bdr w:val="single" w:sz="2" w:space="0" w:color="E5E7EB" w:frame="1"/>
          <w:shd w:val="clear" w:color="auto" w:fill="FFFFFF"/>
          <w14:ligatures w14:val="none"/>
        </w:rPr>
        <w:t xml:space="preserve"> to discuss how we should respond to suffering as Your people, we ask that You </w:t>
      </w:r>
      <w:proofErr w:type="gramStart"/>
      <w:r w:rsidRPr="00DA3692">
        <w:rPr>
          <w:rFonts w:ascii="Arial" w:eastAsia="Times New Roman" w:hAnsi="Arial" w:cs="Arial"/>
          <w:color w:val="000000"/>
          <w:kern w:val="0"/>
          <w:bdr w:val="single" w:sz="2" w:space="0" w:color="E5E7EB" w:frame="1"/>
          <w:shd w:val="clear" w:color="auto" w:fill="FFFFFF"/>
          <w14:ligatures w14:val="none"/>
        </w:rPr>
        <w:t>would open</w:t>
      </w:r>
      <w:proofErr w:type="gramEnd"/>
      <w:r w:rsidRPr="00DA3692">
        <w:rPr>
          <w:rFonts w:ascii="Arial" w:eastAsia="Times New Roman" w:hAnsi="Arial" w:cs="Arial"/>
          <w:color w:val="000000"/>
          <w:kern w:val="0"/>
          <w:bdr w:val="single" w:sz="2" w:space="0" w:color="E5E7EB" w:frame="1"/>
          <w:shd w:val="clear" w:color="auto" w:fill="FFFFFF"/>
          <w14:ligatures w14:val="none"/>
        </w:rPr>
        <w:t xml:space="preserve"> our hearts and minds to what You want us to learn today. Help us to be receptive to Your Spirit's leading and to encourage one another as we grow in our faith. May our time together draw us closer to You and equip us to be faithful witnesses in this world. In Jesus' name we pray, Amen.</w:t>
      </w:r>
    </w:p>
    <w:p w14:paraId="767B7FC7" w14:textId="77777777" w:rsidR="00B75A3B" w:rsidRDefault="00B75A3B"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48"/>
          <w:szCs w:val="48"/>
          <w:bdr w:val="single" w:sz="2" w:space="0" w:color="E5E7EB" w:frame="1"/>
          <w:shd w:val="clear" w:color="auto" w:fill="FFFFFF"/>
          <w14:ligatures w14:val="none"/>
        </w:rPr>
      </w:pPr>
    </w:p>
    <w:p w14:paraId="42B136CA" w14:textId="4DFCCE19"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Ice Breaker</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238FBF8C" w14:textId="77777777"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What's the most unusual or memorable gas station you've ever visited, and what made it stand out to you?</w:t>
      </w:r>
    </w:p>
    <w:p w14:paraId="13CCD2D5" w14:textId="77777777" w:rsid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48"/>
          <w:szCs w:val="48"/>
          <w:bdr w:val="single" w:sz="2" w:space="0" w:color="E5E7EB" w:frame="1"/>
          <w:shd w:val="clear" w:color="auto" w:fill="FFFFFF"/>
          <w14:ligatures w14:val="none"/>
        </w:rPr>
      </w:pPr>
    </w:p>
    <w:p w14:paraId="5CB4215E" w14:textId="5BF39561" w:rsidR="00DA3692" w:rsidRPr="00DA3692" w:rsidRDefault="00DA3692" w:rsidP="00DA3692">
      <w:pPr>
        <w:pBdr>
          <w:top w:val="single" w:sz="2" w:space="0" w:color="E5E7EB"/>
          <w:left w:val="single" w:sz="2" w:space="25"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Key Verses</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0571063E" w14:textId="1C5CF12C" w:rsidR="00DA3692" w:rsidRPr="00DA3692" w:rsidRDefault="00DA3692" w:rsidP="00DA3692">
      <w:pPr>
        <w:pStyle w:val="ListParagraph"/>
        <w:numPr>
          <w:ilvl w:val="0"/>
          <w:numId w:val="1"/>
        </w:numPr>
        <w:spacing w:after="0" w:line="360" w:lineRule="auto"/>
        <w:rPr>
          <w:rFonts w:ascii="Arial" w:eastAsia="Times New Roman" w:hAnsi="Arial" w:cs="Arial"/>
          <w:kern w:val="0"/>
          <w14:ligatures w14:val="none"/>
        </w:rPr>
      </w:pPr>
      <w:r w:rsidRPr="00DA3692">
        <w:rPr>
          <w:rFonts w:ascii="Arial" w:eastAsia="Times New Roman" w:hAnsi="Arial" w:cs="Arial"/>
          <w:color w:val="000000"/>
          <w:kern w:val="0"/>
          <w:bdr w:val="single" w:sz="2" w:space="0" w:color="E5E7EB" w:frame="1"/>
          <w:shd w:val="clear" w:color="auto" w:fill="FFFFFF"/>
          <w14:ligatures w14:val="none"/>
        </w:rPr>
        <w:t>1 Peter 4:1-2</w:t>
      </w:r>
    </w:p>
    <w:p w14:paraId="5C092BFF" w14:textId="5DA39E53" w:rsidR="00DA3692" w:rsidRPr="00DA3692" w:rsidRDefault="00DA3692" w:rsidP="00DA3692">
      <w:pPr>
        <w:pStyle w:val="ListParagraph"/>
        <w:numPr>
          <w:ilvl w:val="0"/>
          <w:numId w:val="1"/>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1 Peter 4:7-11</w:t>
      </w:r>
    </w:p>
    <w:p w14:paraId="66E9CDAB" w14:textId="572DD415" w:rsidR="00DA3692" w:rsidRPr="00DA3692" w:rsidRDefault="00DA3692" w:rsidP="00DA3692">
      <w:pPr>
        <w:pStyle w:val="ListParagraph"/>
        <w:numPr>
          <w:ilvl w:val="0"/>
          <w:numId w:val="1"/>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1 Peter 4:12-19</w:t>
      </w:r>
    </w:p>
    <w:p w14:paraId="328418E0" w14:textId="0BA44F9B" w:rsidR="00DA3692" w:rsidRPr="00DA3692" w:rsidRDefault="00DA3692" w:rsidP="00DA3692">
      <w:pPr>
        <w:pStyle w:val="ListParagraph"/>
        <w:numPr>
          <w:ilvl w:val="0"/>
          <w:numId w:val="1"/>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Hebrews 5:7-8</w:t>
      </w:r>
    </w:p>
    <w:p w14:paraId="10BB179A" w14:textId="42A3892C" w:rsidR="00DA3692" w:rsidRPr="00DA3692" w:rsidRDefault="00DA3692" w:rsidP="00DA3692">
      <w:pPr>
        <w:pStyle w:val="ListParagraph"/>
        <w:numPr>
          <w:ilvl w:val="0"/>
          <w:numId w:val="1"/>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Romans 5:3</w:t>
      </w:r>
    </w:p>
    <w:p w14:paraId="74853AB2" w14:textId="28CD3515" w:rsidR="00DA3692" w:rsidRPr="00DA3692" w:rsidRDefault="00DA3692" w:rsidP="00DA3692">
      <w:pPr>
        <w:pStyle w:val="ListParagraph"/>
        <w:numPr>
          <w:ilvl w:val="0"/>
          <w:numId w:val="1"/>
        </w:numPr>
        <w:spacing w:after="0" w:line="360" w:lineRule="auto"/>
        <w:rPr>
          <w:rFonts w:ascii="Times New Roman" w:eastAsia="Times New Roman" w:hAnsi="Times New Roman" w:cs="Times New Roman"/>
          <w:b/>
          <w:bCs/>
          <w:kern w:val="0"/>
          <w14:ligatures w14:val="none"/>
        </w:rPr>
      </w:pPr>
      <w:r w:rsidRPr="00DA3692">
        <w:rPr>
          <w:rFonts w:ascii="Arial" w:eastAsia="Times New Roman" w:hAnsi="Arial" w:cs="Arial"/>
          <w:color w:val="000000"/>
          <w:kern w:val="0"/>
          <w:bdr w:val="single" w:sz="2" w:space="0" w:color="E5E7EB" w:frame="1"/>
          <w:shd w:val="clear" w:color="auto" w:fill="FFFFFF"/>
          <w14:ligatures w14:val="none"/>
        </w:rPr>
        <w:t>2 Corinthians 12:7-9</w:t>
      </w:r>
      <w:r w:rsidRPr="00DA3692">
        <w:rPr>
          <w:rFonts w:ascii="Roboto" w:eastAsia="Times New Roman" w:hAnsi="Roboto" w:cs="Times New Roman"/>
          <w:color w:val="000000"/>
          <w:kern w:val="0"/>
          <w:sz w:val="27"/>
          <w:szCs w:val="27"/>
          <w14:ligatures w14:val="none"/>
        </w:rPr>
        <w:br/>
      </w:r>
    </w:p>
    <w:p w14:paraId="3629B101" w14:textId="2AB69649" w:rsidR="00DA3692" w:rsidRPr="00DA3692" w:rsidRDefault="00DA3692" w:rsidP="00DA3692">
      <w:pPr>
        <w:pBdr>
          <w:top w:val="single" w:sz="2" w:space="0" w:color="E5E7EB"/>
          <w:left w:val="single" w:sz="2" w:space="0" w:color="E5E7EB"/>
          <w:bottom w:val="single" w:sz="2" w:space="0" w:color="E5E7EB"/>
          <w:right w:val="single" w:sz="2" w:space="0" w:color="E5E7EB"/>
        </w:pBdr>
        <w:spacing w:after="0" w:line="360" w:lineRule="auto"/>
        <w:outlineLvl w:val="0"/>
        <w:rPr>
          <w:rFonts w:ascii="Arial" w:eastAsia="Times New Roman" w:hAnsi="Arial" w:cs="Arial"/>
          <w:b/>
          <w:bCs/>
          <w:kern w:val="36"/>
          <w:sz w:val="28"/>
          <w:szCs w:val="28"/>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lastRenderedPageBreak/>
        <w:t>Questions</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78785464" w14:textId="7E4FF896" w:rsidR="00DA3692" w:rsidRPr="00DA3692" w:rsidRDefault="00DA3692" w:rsidP="00DA3692">
      <w:pPr>
        <w:pStyle w:val="ListParagraph"/>
        <w:numPr>
          <w:ilvl w:val="0"/>
          <w:numId w:val="4"/>
        </w:numPr>
        <w:spacing w:after="0" w:line="360" w:lineRule="auto"/>
        <w:rPr>
          <w:rFonts w:ascii="Arial" w:eastAsia="Times New Roman" w:hAnsi="Arial" w:cs="Arial"/>
          <w:kern w:val="0"/>
          <w14:ligatures w14:val="none"/>
        </w:rPr>
      </w:pPr>
      <w:r w:rsidRPr="00DA3692">
        <w:rPr>
          <w:rFonts w:ascii="Arial" w:eastAsia="Times New Roman" w:hAnsi="Arial" w:cs="Arial"/>
          <w:color w:val="000000"/>
          <w:kern w:val="0"/>
          <w:bdr w:val="single" w:sz="2" w:space="0" w:color="E5E7EB" w:frame="1"/>
          <w:shd w:val="clear" w:color="auto" w:fill="FFFFFF"/>
          <w14:ligatures w14:val="none"/>
        </w:rPr>
        <w:t>According to 1 Peter 4:1-6, how should knowing that 'Christ suffered in his body' change the way we approach our own suffering?</w:t>
      </w:r>
    </w:p>
    <w:p w14:paraId="3B4A8926" w14:textId="698A445B" w:rsidR="00DA3692" w:rsidRPr="00DA3692" w:rsidRDefault="00DA3692" w:rsidP="00DA3692">
      <w:pPr>
        <w:pStyle w:val="ListParagraph"/>
        <w:numPr>
          <w:ilvl w:val="0"/>
          <w:numId w:val="4"/>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What does it mean to be 'fully alert and of sober mind' when facing difficulties, and how can we practically apply this in our daily lives?</w:t>
      </w:r>
    </w:p>
    <w:p w14:paraId="357C445B" w14:textId="209BBB06" w:rsidR="00DA3692" w:rsidRPr="00DA3692" w:rsidRDefault="00DA3692" w:rsidP="00DA3692">
      <w:pPr>
        <w:pStyle w:val="ListParagraph"/>
        <w:numPr>
          <w:ilvl w:val="0"/>
          <w:numId w:val="4"/>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The sermon mentions there's a difference between suffering for Jesus and suffering because of our own poor choices. Can you think of examples of each type?</w:t>
      </w:r>
    </w:p>
    <w:p w14:paraId="7B5730D2" w14:textId="1251E90D" w:rsidR="00DA3692" w:rsidRPr="00DA3692" w:rsidRDefault="00DA3692" w:rsidP="00DA3692">
      <w:pPr>
        <w:pStyle w:val="ListParagraph"/>
        <w:numPr>
          <w:ilvl w:val="0"/>
          <w:numId w:val="4"/>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How can our response to suffering serve as 'billboards' that point others toward Christ? Share an example of when you've seen this happen.</w:t>
      </w:r>
    </w:p>
    <w:p w14:paraId="5AF8D95B" w14:textId="1A8ACB1D" w:rsidR="00DA3692" w:rsidRPr="00DA3692" w:rsidRDefault="00DA3692" w:rsidP="00DA3692">
      <w:pPr>
        <w:pStyle w:val="ListParagraph"/>
        <w:numPr>
          <w:ilvl w:val="0"/>
          <w:numId w:val="4"/>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What are some ways that God uses our suffering for good, both in our own lives and in the lives of others around us?</w:t>
      </w:r>
    </w:p>
    <w:p w14:paraId="17B755A6" w14:textId="58BF005D" w:rsidR="00DA3692" w:rsidRPr="00DA3692" w:rsidRDefault="00DA3692" w:rsidP="00DA3692">
      <w:pPr>
        <w:pStyle w:val="ListParagraph"/>
        <w:numPr>
          <w:ilvl w:val="0"/>
          <w:numId w:val="4"/>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Why do you think non-believers are often surprised when Christians don't join them in 'reckless wild living' (verse 4)? How should we handle their reactions?</w:t>
      </w:r>
    </w:p>
    <w:p w14:paraId="6F5D6FC2" w14:textId="0CB30742" w:rsidR="00DA3692" w:rsidRPr="00DA3692" w:rsidRDefault="00DA3692" w:rsidP="00DA3692">
      <w:pPr>
        <w:pStyle w:val="ListParagraph"/>
        <w:numPr>
          <w:ilvl w:val="0"/>
          <w:numId w:val="4"/>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The passage talks about using our gifts to serve others, especially during times of suffering. What gifts has God given you that you can use to help others who are struggling?</w:t>
      </w:r>
    </w:p>
    <w:p w14:paraId="6E9556FE" w14:textId="622600A8" w:rsidR="00DA3692" w:rsidRPr="00DA3692" w:rsidRDefault="00DA3692" w:rsidP="00DA3692">
      <w:pPr>
        <w:pStyle w:val="ListParagraph"/>
        <w:numPr>
          <w:ilvl w:val="0"/>
          <w:numId w:val="4"/>
        </w:numPr>
        <w:spacing w:after="0" w:line="360" w:lineRule="auto"/>
        <w:rPr>
          <w:rFonts w:ascii="Arial" w:eastAsia="Times New Roman" w:hAnsi="Arial" w:cs="Arial"/>
          <w:b/>
          <w:bCs/>
          <w:kern w:val="0"/>
          <w14:ligatures w14:val="none"/>
        </w:rPr>
      </w:pPr>
      <w:r w:rsidRPr="00DA3692">
        <w:rPr>
          <w:rFonts w:ascii="Arial" w:eastAsia="Times New Roman" w:hAnsi="Arial" w:cs="Arial"/>
          <w:color w:val="000000"/>
          <w:kern w:val="0"/>
          <w:bdr w:val="single" w:sz="2" w:space="0" w:color="E5E7EB" w:frame="1"/>
          <w:shd w:val="clear" w:color="auto" w:fill="FFFFFF"/>
          <w14:ligatures w14:val="none"/>
        </w:rPr>
        <w:t>How can we as a church better support one another when we're going through difficult times, based on the principles in this chapter?</w:t>
      </w:r>
      <w:r w:rsidRPr="00DA3692">
        <w:rPr>
          <w:rFonts w:ascii="Arial" w:eastAsia="Times New Roman" w:hAnsi="Arial" w:cs="Arial"/>
          <w:color w:val="000000"/>
          <w:kern w:val="0"/>
          <w14:ligatures w14:val="none"/>
        </w:rPr>
        <w:br/>
      </w:r>
    </w:p>
    <w:p w14:paraId="30D99144" w14:textId="25A69DB2" w:rsidR="00DA3692" w:rsidRPr="00DA3692" w:rsidRDefault="00DA3692" w:rsidP="00DA3692">
      <w:pPr>
        <w:pBdr>
          <w:top w:val="single" w:sz="2" w:space="0" w:color="E5E7EB"/>
          <w:left w:val="single" w:sz="2" w:space="0"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Life Application</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4A1EA5DE" w14:textId="77777777" w:rsidR="00DA3692" w:rsidRPr="00DA3692" w:rsidRDefault="00DA3692" w:rsidP="00DA3692">
      <w:pPr>
        <w:pBdr>
          <w:top w:val="single" w:sz="2" w:space="0" w:color="E5E7EB"/>
          <w:left w:val="single" w:sz="2" w:space="0" w:color="E5E7EB"/>
          <w:bottom w:val="single" w:sz="2" w:space="0" w:color="E5E7EB"/>
          <w:right w:val="single" w:sz="2" w:space="0" w:color="E5E7EB"/>
        </w:pBdr>
        <w:spacing w:after="0" w:line="360" w:lineRule="auto"/>
        <w:rPr>
          <w:rFonts w:ascii="Arial" w:eastAsia="Times New Roman" w:hAnsi="Arial" w:cs="Arial"/>
          <w:color w:val="000000"/>
          <w:kern w:val="0"/>
          <w:sz w:val="27"/>
          <w:szCs w:val="27"/>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This week, identify one area of suffering or difficulty in your life and commit to responding to it in a distinctly Christian way - with hope, faithfulness, and trust in God's goodness. Look for opportunities to use your response as a witness to others about the living hope we have in Jesus Christ</w:t>
      </w:r>
      <w:r w:rsidRPr="00DA3692">
        <w:rPr>
          <w:rFonts w:ascii="Arial" w:eastAsia="Times New Roman" w:hAnsi="Arial" w:cs="Arial"/>
          <w:color w:val="000000"/>
          <w:kern w:val="0"/>
          <w:sz w:val="27"/>
          <w:szCs w:val="27"/>
          <w:bdr w:val="single" w:sz="2" w:space="0" w:color="E5E7EB" w:frame="1"/>
          <w:shd w:val="clear" w:color="auto" w:fill="FFFFFF"/>
          <w14:ligatures w14:val="none"/>
        </w:rPr>
        <w:t>.</w:t>
      </w:r>
    </w:p>
    <w:p w14:paraId="060C93BC" w14:textId="77777777" w:rsidR="00DA3692" w:rsidRDefault="00DA3692" w:rsidP="00DA3692">
      <w:pPr>
        <w:pBdr>
          <w:top w:val="single" w:sz="2" w:space="0" w:color="E5E7EB"/>
          <w:left w:val="single" w:sz="2" w:space="0"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p>
    <w:p w14:paraId="14CE0A18" w14:textId="2B8C535D" w:rsidR="00DA3692" w:rsidRPr="00DA3692" w:rsidRDefault="00DA3692" w:rsidP="00DA3692">
      <w:pPr>
        <w:pBdr>
          <w:top w:val="single" w:sz="2" w:space="0" w:color="E5E7EB"/>
          <w:left w:val="single" w:sz="2" w:space="0" w:color="E5E7EB"/>
          <w:bottom w:val="single" w:sz="2" w:space="0" w:color="E5E7EB"/>
          <w:right w:val="single" w:sz="2" w:space="0" w:color="E5E7EB"/>
        </w:pBdr>
        <w:spacing w:after="0" w:line="360" w:lineRule="auto"/>
        <w:outlineLvl w:val="0"/>
        <w:rPr>
          <w:rFonts w:ascii="Arial" w:eastAsia="Times New Roman" w:hAnsi="Arial" w:cs="Arial"/>
          <w:b/>
          <w:bCs/>
          <w:color w:val="000000"/>
          <w:kern w:val="36"/>
          <w:sz w:val="28"/>
          <w:szCs w:val="28"/>
          <w:bdr w:val="single" w:sz="2" w:space="0" w:color="E5E7EB" w:frame="1"/>
          <w:shd w:val="clear" w:color="auto" w:fill="FFFFFF"/>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Key Takeaways</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3F660965" w14:textId="25D3FDBE" w:rsidR="00DA3692" w:rsidRPr="00DA3692" w:rsidRDefault="00DA3692" w:rsidP="00DA3692">
      <w:pPr>
        <w:pStyle w:val="ListParagraph"/>
        <w:numPr>
          <w:ilvl w:val="0"/>
          <w:numId w:val="3"/>
        </w:numPr>
        <w:spacing w:after="0" w:line="360" w:lineRule="auto"/>
        <w:rPr>
          <w:rFonts w:ascii="Arial" w:eastAsia="Times New Roman" w:hAnsi="Arial" w:cs="Arial"/>
          <w:kern w:val="0"/>
          <w14:ligatures w14:val="none"/>
        </w:rPr>
      </w:pPr>
      <w:r w:rsidRPr="00DA3692">
        <w:rPr>
          <w:rFonts w:ascii="Arial" w:eastAsia="Times New Roman" w:hAnsi="Arial" w:cs="Arial"/>
          <w:color w:val="000000"/>
          <w:kern w:val="0"/>
          <w:bdr w:val="single" w:sz="2" w:space="0" w:color="E5E7EB" w:frame="1"/>
          <w:shd w:val="clear" w:color="auto" w:fill="FFFFFF"/>
          <w14:ligatures w14:val="none"/>
        </w:rPr>
        <w:t>Christians will face suffering, but we should suffer for the right reasons - because we're following Jesus, not because of poor choices</w:t>
      </w:r>
    </w:p>
    <w:p w14:paraId="488336E4" w14:textId="00E60EB1" w:rsidR="00DA3692" w:rsidRPr="00DA3692" w:rsidRDefault="00DA3692" w:rsidP="00DA3692">
      <w:pPr>
        <w:pStyle w:val="ListParagraph"/>
        <w:numPr>
          <w:ilvl w:val="0"/>
          <w:numId w:val="3"/>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Our response to suffering should be distinctly different from the world's response, serving as a witness that draws others to Christ</w:t>
      </w:r>
    </w:p>
    <w:p w14:paraId="6CDDA271" w14:textId="7A8BC8C5" w:rsidR="00DA3692" w:rsidRPr="00DA3692" w:rsidRDefault="00DA3692" w:rsidP="00DA3692">
      <w:pPr>
        <w:pStyle w:val="ListParagraph"/>
        <w:numPr>
          <w:ilvl w:val="0"/>
          <w:numId w:val="3"/>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 xml:space="preserve">We must stay alert and </w:t>
      </w:r>
      <w:proofErr w:type="gramStart"/>
      <w:r w:rsidRPr="00DA3692">
        <w:rPr>
          <w:rFonts w:ascii="Arial" w:eastAsia="Times New Roman" w:hAnsi="Arial" w:cs="Arial"/>
          <w:color w:val="000000"/>
          <w:kern w:val="0"/>
          <w:bdr w:val="single" w:sz="2" w:space="0" w:color="E5E7EB" w:frame="1"/>
          <w:shd w:val="clear" w:color="auto" w:fill="FFFFFF"/>
          <w14:ligatures w14:val="none"/>
        </w:rPr>
        <w:t>sober-minded</w:t>
      </w:r>
      <w:proofErr w:type="gramEnd"/>
      <w:r w:rsidRPr="00DA3692">
        <w:rPr>
          <w:rFonts w:ascii="Arial" w:eastAsia="Times New Roman" w:hAnsi="Arial" w:cs="Arial"/>
          <w:color w:val="000000"/>
          <w:kern w:val="0"/>
          <w:bdr w:val="single" w:sz="2" w:space="0" w:color="E5E7EB" w:frame="1"/>
          <w:shd w:val="clear" w:color="auto" w:fill="FFFFFF"/>
          <w14:ligatures w14:val="none"/>
        </w:rPr>
        <w:t xml:space="preserve"> during suffering, relying on the Holy Spirit's power rather than being mastered by sin</w:t>
      </w:r>
    </w:p>
    <w:p w14:paraId="0DADAC2F" w14:textId="46D32170" w:rsidR="00DA3692" w:rsidRPr="00DA3692" w:rsidRDefault="00DA3692" w:rsidP="00DA3692">
      <w:pPr>
        <w:pStyle w:val="ListParagraph"/>
        <w:numPr>
          <w:ilvl w:val="0"/>
          <w:numId w:val="3"/>
        </w:num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God uses our suffering to train us in obedience, test our patience, tackle our pride, teach us His ways, and provide testimony to comfort others</w:t>
      </w:r>
    </w:p>
    <w:p w14:paraId="5AB3468A" w14:textId="6DA2EB14" w:rsidR="00DA3692" w:rsidRPr="00DA3692" w:rsidRDefault="00DA3692" w:rsidP="00DA3692">
      <w:pPr>
        <w:pStyle w:val="ListParagraph"/>
        <w:numPr>
          <w:ilvl w:val="0"/>
          <w:numId w:val="3"/>
        </w:numPr>
        <w:spacing w:after="0" w:line="360" w:lineRule="auto"/>
        <w:rPr>
          <w:rFonts w:ascii="Arial" w:eastAsia="Times New Roman" w:hAnsi="Arial" w:cs="Arial"/>
          <w:b/>
          <w:bCs/>
          <w:kern w:val="0"/>
          <w14:ligatures w14:val="none"/>
        </w:rPr>
      </w:pPr>
      <w:r w:rsidRPr="00DA3692">
        <w:rPr>
          <w:rFonts w:ascii="Arial" w:eastAsia="Times New Roman" w:hAnsi="Arial" w:cs="Arial"/>
          <w:color w:val="000000"/>
          <w:kern w:val="0"/>
          <w:bdr w:val="single" w:sz="2" w:space="0" w:color="E5E7EB" w:frame="1"/>
          <w:shd w:val="clear" w:color="auto" w:fill="FFFFFF"/>
          <w14:ligatures w14:val="none"/>
        </w:rPr>
        <w:lastRenderedPageBreak/>
        <w:t>The watching world judges not just us but our God through our witness, so we must live righteously in both word and deed</w:t>
      </w:r>
      <w:r w:rsidRPr="00DA3692">
        <w:rPr>
          <w:rFonts w:ascii="Arial" w:eastAsia="Times New Roman" w:hAnsi="Arial" w:cs="Arial"/>
          <w:color w:val="000000"/>
          <w:kern w:val="0"/>
          <w14:ligatures w14:val="none"/>
        </w:rPr>
        <w:br/>
      </w:r>
    </w:p>
    <w:p w14:paraId="2AA5F034" w14:textId="4166D5E0" w:rsidR="00DA3692" w:rsidRPr="00DA3692" w:rsidRDefault="00DA3692" w:rsidP="00D7666A">
      <w:pPr>
        <w:spacing w:after="0" w:line="360" w:lineRule="auto"/>
        <w:outlineLvl w:val="0"/>
        <w:rPr>
          <w:rFonts w:ascii="Arial" w:eastAsia="Times New Roman" w:hAnsi="Arial" w:cs="Arial"/>
          <w:b/>
          <w:bCs/>
          <w:kern w:val="36"/>
          <w:sz w:val="28"/>
          <w:szCs w:val="28"/>
          <w14:ligatures w14:val="none"/>
        </w:rPr>
      </w:pPr>
      <w:r w:rsidRPr="00DA3692">
        <w:rPr>
          <w:rFonts w:ascii="Arial" w:eastAsia="Times New Roman" w:hAnsi="Arial" w:cs="Arial"/>
          <w:b/>
          <w:bCs/>
          <w:color w:val="000000"/>
          <w:kern w:val="36"/>
          <w:sz w:val="28"/>
          <w:szCs w:val="28"/>
          <w:bdr w:val="single" w:sz="2" w:space="0" w:color="E5E7EB" w:frame="1"/>
          <w:shd w:val="clear" w:color="auto" w:fill="FFFFFF"/>
          <w14:ligatures w14:val="none"/>
        </w:rPr>
        <w:t>Ending Prayer</w:t>
      </w:r>
      <w:r>
        <w:rPr>
          <w:rFonts w:ascii="Arial" w:eastAsia="Times New Roman" w:hAnsi="Arial" w:cs="Arial"/>
          <w:b/>
          <w:bCs/>
          <w:color w:val="000000"/>
          <w:kern w:val="36"/>
          <w:sz w:val="28"/>
          <w:szCs w:val="28"/>
          <w:bdr w:val="single" w:sz="2" w:space="0" w:color="E5E7EB" w:frame="1"/>
          <w:shd w:val="clear" w:color="auto" w:fill="FFFFFF"/>
          <w14:ligatures w14:val="none"/>
        </w:rPr>
        <w:t>:</w:t>
      </w:r>
    </w:p>
    <w:p w14:paraId="3AFCCD16" w14:textId="77777777" w:rsidR="00DA3692" w:rsidRPr="00DA3692" w:rsidRDefault="00DA3692" w:rsidP="00D7666A">
      <w:pPr>
        <w:spacing w:after="0" w:line="360" w:lineRule="auto"/>
        <w:rPr>
          <w:rFonts w:ascii="Arial" w:eastAsia="Times New Roman" w:hAnsi="Arial" w:cs="Arial"/>
          <w:color w:val="000000"/>
          <w:kern w:val="0"/>
          <w:bdr w:val="single" w:sz="2" w:space="0" w:color="E5E7EB" w:frame="1"/>
          <w:shd w:val="clear" w:color="auto" w:fill="FFFFFF"/>
          <w14:ligatures w14:val="none"/>
        </w:rPr>
      </w:pPr>
      <w:r w:rsidRPr="00DA3692">
        <w:rPr>
          <w:rFonts w:ascii="Arial" w:eastAsia="Times New Roman" w:hAnsi="Arial" w:cs="Arial"/>
          <w:color w:val="000000"/>
          <w:kern w:val="0"/>
          <w:bdr w:val="single" w:sz="2" w:space="0" w:color="E5E7EB" w:frame="1"/>
          <w:shd w:val="clear" w:color="auto" w:fill="FFFFFF"/>
          <w14:ligatures w14:val="none"/>
        </w:rPr>
        <w:t>Lord Jesus, thank You for the reminder that You suffered in Your body to show us the way through our own sufferings. Help us to commit ourselves fully to You as our faithful Creator and Redeemer, trusting in Your goodness even when life is difficult. Give us the strength to respond to our trials in a way that honors You and draws others to Your love. May we be fully alert and sober-minded, using the gifts You've given us to serve one another and build up Your church. Help us to see our sufferings not as meaningless pain, but as opportunities to witness to Your living hope. We pray that our lives would be like billboards pointing others to You. In Your precious name we pray, Amen.</w:t>
      </w:r>
    </w:p>
    <w:p w14:paraId="30D704AA" w14:textId="77777777" w:rsidR="005160B9" w:rsidRDefault="005160B9" w:rsidP="00DA3692">
      <w:pPr>
        <w:spacing w:line="360" w:lineRule="auto"/>
      </w:pPr>
    </w:p>
    <w:sectPr w:rsidR="005160B9" w:rsidSect="00D766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12B"/>
    <w:multiLevelType w:val="hybridMultilevel"/>
    <w:tmpl w:val="321A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42B24"/>
    <w:multiLevelType w:val="hybridMultilevel"/>
    <w:tmpl w:val="5A226790"/>
    <w:lvl w:ilvl="0" w:tplc="543C0998">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83AFF"/>
    <w:multiLevelType w:val="hybridMultilevel"/>
    <w:tmpl w:val="FE8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230EF"/>
    <w:multiLevelType w:val="hybridMultilevel"/>
    <w:tmpl w:val="DE9ED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9529462">
    <w:abstractNumId w:val="2"/>
  </w:num>
  <w:num w:numId="2" w16cid:durableId="124012489">
    <w:abstractNumId w:val="1"/>
  </w:num>
  <w:num w:numId="3" w16cid:durableId="376702481">
    <w:abstractNumId w:val="3"/>
  </w:num>
  <w:num w:numId="4" w16cid:durableId="93882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B9"/>
    <w:rsid w:val="00044BDD"/>
    <w:rsid w:val="005160B9"/>
    <w:rsid w:val="00B75A3B"/>
    <w:rsid w:val="00D7666A"/>
    <w:rsid w:val="00DA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DD04"/>
  <w15:chartTrackingRefBased/>
  <w15:docId w15:val="{B9A09DBB-0C76-410F-B09D-AEA2A8B1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0B9"/>
    <w:rPr>
      <w:rFonts w:eastAsiaTheme="majorEastAsia" w:cstheme="majorBidi"/>
      <w:color w:val="272727" w:themeColor="text1" w:themeTint="D8"/>
    </w:rPr>
  </w:style>
  <w:style w:type="paragraph" w:styleId="Title">
    <w:name w:val="Title"/>
    <w:basedOn w:val="Normal"/>
    <w:next w:val="Normal"/>
    <w:link w:val="TitleChar"/>
    <w:uiPriority w:val="10"/>
    <w:qFormat/>
    <w:rsid w:val="00516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0B9"/>
    <w:pPr>
      <w:spacing w:before="160"/>
      <w:jc w:val="center"/>
    </w:pPr>
    <w:rPr>
      <w:i/>
      <w:iCs/>
      <w:color w:val="404040" w:themeColor="text1" w:themeTint="BF"/>
    </w:rPr>
  </w:style>
  <w:style w:type="character" w:customStyle="1" w:styleId="QuoteChar">
    <w:name w:val="Quote Char"/>
    <w:basedOn w:val="DefaultParagraphFont"/>
    <w:link w:val="Quote"/>
    <w:uiPriority w:val="29"/>
    <w:rsid w:val="005160B9"/>
    <w:rPr>
      <w:i/>
      <w:iCs/>
      <w:color w:val="404040" w:themeColor="text1" w:themeTint="BF"/>
    </w:rPr>
  </w:style>
  <w:style w:type="paragraph" w:styleId="ListParagraph">
    <w:name w:val="List Paragraph"/>
    <w:basedOn w:val="Normal"/>
    <w:uiPriority w:val="34"/>
    <w:qFormat/>
    <w:rsid w:val="005160B9"/>
    <w:pPr>
      <w:ind w:left="720"/>
      <w:contextualSpacing/>
    </w:pPr>
  </w:style>
  <w:style w:type="character" w:styleId="IntenseEmphasis">
    <w:name w:val="Intense Emphasis"/>
    <w:basedOn w:val="DefaultParagraphFont"/>
    <w:uiPriority w:val="21"/>
    <w:qFormat/>
    <w:rsid w:val="005160B9"/>
    <w:rPr>
      <w:i/>
      <w:iCs/>
      <w:color w:val="0F4761" w:themeColor="accent1" w:themeShade="BF"/>
    </w:rPr>
  </w:style>
  <w:style w:type="paragraph" w:styleId="IntenseQuote">
    <w:name w:val="Intense Quote"/>
    <w:basedOn w:val="Normal"/>
    <w:next w:val="Normal"/>
    <w:link w:val="IntenseQuoteChar"/>
    <w:uiPriority w:val="30"/>
    <w:qFormat/>
    <w:rsid w:val="00516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0B9"/>
    <w:rPr>
      <w:i/>
      <w:iCs/>
      <w:color w:val="0F4761" w:themeColor="accent1" w:themeShade="BF"/>
    </w:rPr>
  </w:style>
  <w:style w:type="character" w:styleId="IntenseReference">
    <w:name w:val="Intense Reference"/>
    <w:basedOn w:val="DefaultParagraphFont"/>
    <w:uiPriority w:val="32"/>
    <w:qFormat/>
    <w:rsid w:val="00516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3</cp:revision>
  <dcterms:created xsi:type="dcterms:W3CDTF">2025-11-17T13:35:00Z</dcterms:created>
  <dcterms:modified xsi:type="dcterms:W3CDTF">2025-11-17T13:53:00Z</dcterms:modified>
</cp:coreProperties>
</file>